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УИД 86MS0016-</w:t>
      </w:r>
      <w:r>
        <w:rPr>
          <w:rStyle w:val="cat-PhoneNumbergrp-31rplc-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PhoneNumbergrp-32rplc-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-11</w:t>
      </w:r>
    </w:p>
    <w:p>
      <w:pPr>
        <w:spacing w:before="0" w:after="0"/>
        <w:jc w:val="right"/>
        <w:rPr>
          <w:sz w:val="28"/>
          <w:szCs w:val="28"/>
        </w:rPr>
      </w:pPr>
      <w:r>
        <w:rPr>
          <w:rFonts w:ascii="Times New Roman" w:eastAsia="Times New Roman" w:hAnsi="Times New Roman" w:cs="Times New Roman"/>
          <w:sz w:val="28"/>
          <w:szCs w:val="28"/>
        </w:rPr>
        <w:t>Дело № 05-0169/2805/2026</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both"/>
        <w:rPr>
          <w:sz w:val="28"/>
          <w:szCs w:val="28"/>
        </w:rPr>
      </w:pPr>
    </w:p>
    <w:tbl>
      <w:tblPr>
        <w:tblInd w:w="113" w:type="dxa"/>
        <w:tblCellMar>
          <w:top w:w="0" w:type="dxa"/>
          <w:left w:w="0" w:type="dxa"/>
          <w:bottom w:w="0" w:type="dxa"/>
          <w:right w:w="0" w:type="dxa"/>
        </w:tblCellMar>
      </w:tblPr>
      <w:tblGrid>
        <w:gridCol w:w="4796"/>
        <w:gridCol w:w="4780"/>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line="254" w:lineRule="auto"/>
              <w:jc w:val="both"/>
              <w:rPr>
                <w:b w:val="0"/>
                <w:bCs w:val="0"/>
                <w:i w:val="0"/>
                <w:iCs w:val="0"/>
                <w:smallCaps w:val="0"/>
                <w:color w:val="000000"/>
                <w:sz w:val="28"/>
                <w:szCs w:val="28"/>
              </w:rPr>
            </w:pPr>
            <w:r>
              <w:rPr>
                <w:rStyle w:val="cat-Addressgrp-0rplc-2"/>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line="254" w:lineRule="auto"/>
              <w:jc w:val="right"/>
              <w:rPr>
                <w:b w:val="0"/>
                <w:bCs w:val="0"/>
                <w:i w:val="0"/>
                <w:iCs w:val="0"/>
                <w:smallCaps w:val="0"/>
                <w:color w:val="000000"/>
                <w:sz w:val="28"/>
                <w:szCs w:val="28"/>
              </w:rPr>
            </w:pPr>
            <w:r>
              <w:rPr>
                <w:rStyle w:val="cat-Dategrp-10rplc-3"/>
                <w:rFonts w:ascii="Times New Roman" w:eastAsia="Times New Roman" w:hAnsi="Times New Roman" w:cs="Times New Roman"/>
                <w:b w:val="0"/>
                <w:bCs w:val="0"/>
                <w:i w:val="0"/>
                <w:iCs w:val="0"/>
                <w:smallCaps w:val="0"/>
                <w:color w:val="000000"/>
                <w:sz w:val="28"/>
                <w:szCs w:val="28"/>
              </w:rPr>
              <w:t>дата</w:t>
            </w:r>
          </w:p>
        </w:tc>
      </w:tr>
    </w:tbl>
    <w:p>
      <w:pPr>
        <w:spacing w:before="0" w:after="0"/>
        <w:ind w:firstLine="720"/>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 xml:space="preserve">Мировой судья судебного участка №5 Ханты-Мансийского судебного района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0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М.Х.,</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ч.4 ст. 12.7 КоАП РФ в отношении </w:t>
      </w:r>
    </w:p>
    <w:p>
      <w:pPr>
        <w:spacing w:before="0" w:after="0"/>
        <w:ind w:firstLine="720"/>
        <w:jc w:val="both"/>
        <w:rPr>
          <w:sz w:val="28"/>
          <w:szCs w:val="28"/>
        </w:rPr>
      </w:pPr>
      <w:r>
        <w:rPr>
          <w:rStyle w:val="cat-FIOgrp-21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40rplc-7"/>
          <w:rFonts w:ascii="Times New Roman" w:eastAsia="Times New Roman" w:hAnsi="Times New Roman" w:cs="Times New Roman"/>
          <w:sz w:val="28"/>
          <w:szCs w:val="28"/>
        </w:rPr>
        <w:t>...</w:t>
      </w:r>
      <w:r>
        <w:rPr>
          <w:rStyle w:val="cat-PassportDatagrp-28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зарегистрированного и проживающего по адресу: Квартал </w:t>
      </w:r>
      <w:r>
        <w:rPr>
          <w:rStyle w:val="cat-Addressgrp-2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 3, </w:t>
      </w:r>
      <w:r>
        <w:rPr>
          <w:rStyle w:val="cat-Addressgrp-3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4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АО, документ удостоверяющий личность </w:t>
      </w:r>
      <w:r>
        <w:rPr>
          <w:rStyle w:val="cat-ExternalSystemDefinedgrp-42rplc-12"/>
          <w:rFonts w:ascii="Times New Roman" w:eastAsia="Times New Roman" w:hAnsi="Times New Roman" w:cs="Times New Roman"/>
          <w:sz w:val="28"/>
          <w:szCs w:val="28"/>
        </w:rPr>
        <w:t>...</w:t>
      </w:r>
      <w:r>
        <w:rPr>
          <w:rStyle w:val="cat-PhoneNumbergrp-33rplc-13"/>
          <w:rFonts w:ascii="Times New Roman" w:eastAsia="Times New Roman" w:hAnsi="Times New Roman" w:cs="Times New Roman"/>
          <w:sz w:val="28"/>
          <w:szCs w:val="28"/>
        </w:rPr>
        <w:t>телефон</w:t>
      </w:r>
      <w:r>
        <w:rPr>
          <w:rStyle w:val="cat-ExternalSystemDefinedgrp-43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Style w:val="cat-ExternalSystemDefinedgrp-41rplc-16"/>
          <w:rFonts w:ascii="Times New Roman" w:eastAsia="Times New Roman" w:hAnsi="Times New Roman" w:cs="Times New Roman"/>
          <w:sz w:val="28"/>
          <w:szCs w:val="28"/>
        </w:rPr>
        <w:t>...</w:t>
      </w:r>
      <w:r>
        <w:rPr>
          <w:rStyle w:val="cat-Dategrp-11rplc-1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851"/>
        <w:jc w:val="both"/>
        <w:rPr>
          <w:sz w:val="28"/>
          <w:szCs w:val="28"/>
        </w:rPr>
      </w:pPr>
      <w:r>
        <w:rPr>
          <w:rStyle w:val="cat-Dategrp-12rplc-1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29rplc-1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районе дома № 57 по </w:t>
      </w:r>
      <w:r>
        <w:rPr>
          <w:rStyle w:val="cat-Addressgrp-6rplc-1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7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Черемхи</w:t>
      </w:r>
      <w:r>
        <w:rPr>
          <w:rFonts w:ascii="Times New Roman" w:eastAsia="Times New Roman" w:hAnsi="Times New Roman" w:cs="Times New Roman"/>
          <w:sz w:val="28"/>
          <w:szCs w:val="28"/>
        </w:rPr>
        <w:t xml:space="preserve"> </w:t>
      </w:r>
      <w:r>
        <w:rPr>
          <w:rStyle w:val="cat-Addressgrp-5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ХМАО-Югры</w:t>
      </w:r>
      <w:r>
        <w:rPr>
          <w:rFonts w:ascii="Times New Roman" w:eastAsia="Times New Roman" w:hAnsi="Times New Roman" w:cs="Times New Roman"/>
          <w:sz w:val="28"/>
          <w:szCs w:val="28"/>
        </w:rPr>
        <w:t xml:space="preserve">, водитель </w:t>
      </w:r>
      <w:r>
        <w:rPr>
          <w:rStyle w:val="cat-FIOgrp-22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управлял транспортным средством </w:t>
      </w:r>
      <w:r>
        <w:rPr>
          <w:rFonts w:ascii="Times New Roman" w:eastAsia="Times New Roman" w:hAnsi="Times New Roman" w:cs="Times New Roman"/>
          <w:sz w:val="28"/>
          <w:szCs w:val="28"/>
        </w:rPr>
        <w:t xml:space="preserve">Митсубиси </w:t>
      </w:r>
      <w:r>
        <w:rPr>
          <w:rFonts w:ascii="Times New Roman" w:eastAsia="Times New Roman" w:hAnsi="Times New Roman" w:cs="Times New Roman"/>
          <w:sz w:val="28"/>
          <w:szCs w:val="28"/>
        </w:rPr>
        <w:t>Паджеро</w:t>
      </w:r>
      <w:r>
        <w:rPr>
          <w:rFonts w:ascii="Times New Roman" w:eastAsia="Times New Roman" w:hAnsi="Times New Roman" w:cs="Times New Roman"/>
          <w:sz w:val="28"/>
          <w:szCs w:val="28"/>
        </w:rPr>
        <w:t xml:space="preserve"> </w:t>
      </w:r>
      <w:r>
        <w:rPr>
          <w:rStyle w:val="cat-CarNumbergrp-30rplc-2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будучи лишенным права управления транспортными средствами, данное правонарушение совершено повторно, чем нарушил п. 2.1.1 ПДД РФ, при этом его действия не содержит признаков уголовно наказуемого деяния.</w:t>
      </w:r>
    </w:p>
    <w:p>
      <w:pPr>
        <w:spacing w:before="0" w:after="0"/>
        <w:ind w:firstLine="851"/>
        <w:jc w:val="both"/>
        <w:rPr>
          <w:sz w:val="28"/>
          <w:szCs w:val="28"/>
        </w:rPr>
      </w:pPr>
      <w:r>
        <w:rPr>
          <w:rFonts w:ascii="Times New Roman" w:eastAsia="Times New Roman" w:hAnsi="Times New Roman" w:cs="Times New Roman"/>
          <w:sz w:val="28"/>
          <w:szCs w:val="28"/>
        </w:rPr>
        <w:t xml:space="preserve">В судебное заседание </w:t>
      </w:r>
      <w:r>
        <w:rPr>
          <w:rStyle w:val="cat-FIOgrp-2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pPr>
        <w:spacing w:before="0" w:after="0"/>
        <w:ind w:firstLine="851"/>
        <w:jc w:val="both"/>
        <w:rPr>
          <w:sz w:val="28"/>
          <w:szCs w:val="28"/>
        </w:rPr>
      </w:pPr>
      <w:r>
        <w:rPr>
          <w:rFonts w:ascii="Times New Roman" w:eastAsia="Times New Roman" w:hAnsi="Times New Roman" w:cs="Times New Roman"/>
          <w:sz w:val="28"/>
          <w:szCs w:val="28"/>
        </w:rPr>
        <w:t>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851"/>
        <w:jc w:val="both"/>
        <w:rPr>
          <w:sz w:val="28"/>
          <w:szCs w:val="28"/>
        </w:rPr>
      </w:pPr>
      <w:r>
        <w:rPr>
          <w:rFonts w:ascii="Times New Roman" w:eastAsia="Times New Roman" w:hAnsi="Times New Roman" w:cs="Times New Roman"/>
          <w:sz w:val="28"/>
          <w:szCs w:val="28"/>
        </w:rPr>
        <w:t>Изучив и проанализировав письменные материалы дела, мировой судья установил следующее.</w:t>
      </w:r>
    </w:p>
    <w:p>
      <w:pPr>
        <w:spacing w:before="0" w:after="0"/>
        <w:ind w:firstLine="851"/>
        <w:jc w:val="both"/>
        <w:rPr>
          <w:sz w:val="28"/>
          <w:szCs w:val="28"/>
        </w:rPr>
      </w:pPr>
      <w:r>
        <w:rPr>
          <w:rFonts w:ascii="Times New Roman" w:eastAsia="Times New Roman" w:hAnsi="Times New Roman" w:cs="Times New Roman"/>
          <w:sz w:val="28"/>
          <w:szCs w:val="28"/>
        </w:rPr>
        <w:t xml:space="preserve">Вина </w:t>
      </w:r>
      <w:r>
        <w:rPr>
          <w:rFonts w:ascii="Times New Roman" w:eastAsia="Times New Roman" w:hAnsi="Times New Roman" w:cs="Times New Roman"/>
          <w:sz w:val="28"/>
          <w:szCs w:val="28"/>
        </w:rPr>
        <w:t>лица, привлекаемого к административной ответственности, подтверждается совокупностью представленных доказательств: протоколом об административном правонарушении 86 ХМ</w:t>
      </w:r>
      <w:r>
        <w:rPr>
          <w:rFonts w:ascii="Times New Roman" w:eastAsia="Times New Roman" w:hAnsi="Times New Roman" w:cs="Times New Roman"/>
          <w:sz w:val="28"/>
          <w:szCs w:val="28"/>
        </w:rPr>
        <w:t xml:space="preserve">  </w:t>
      </w:r>
      <w:r>
        <w:rPr>
          <w:rStyle w:val="cat-PhoneNumbergrp-34rplc-2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протокола 86</w:t>
      </w:r>
      <w:r>
        <w:rPr>
          <w:rFonts w:ascii="Times New Roman" w:eastAsia="Times New Roman" w:hAnsi="Times New Roman" w:cs="Times New Roman"/>
          <w:sz w:val="28"/>
          <w:szCs w:val="28"/>
        </w:rPr>
        <w:t xml:space="preserve"> ПК</w:t>
      </w:r>
      <w:r>
        <w:rPr>
          <w:rFonts w:ascii="Times New Roman" w:eastAsia="Times New Roman" w:hAnsi="Times New Roman" w:cs="Times New Roman"/>
          <w:sz w:val="28"/>
          <w:szCs w:val="28"/>
        </w:rPr>
        <w:t xml:space="preserve"> </w:t>
      </w:r>
      <w:r>
        <w:rPr>
          <w:rStyle w:val="cat-PhoneNumbergrp-35rplc-2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Style w:val="cat-Dategrp-12rplc-2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об отстранении от управления транспортным средством </w:t>
      </w:r>
      <w:r>
        <w:rPr>
          <w:rStyle w:val="cat-FIOgrp-24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рапорт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сотрудник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полиции </w:t>
      </w:r>
      <w:r>
        <w:rPr>
          <w:rFonts w:ascii="Times New Roman" w:eastAsia="Times New Roman" w:hAnsi="Times New Roman" w:cs="Times New Roman"/>
          <w:sz w:val="28"/>
          <w:szCs w:val="28"/>
        </w:rPr>
        <w:t>об обстоятельствах выявленного правонарушения</w:t>
      </w:r>
      <w:r>
        <w:rPr>
          <w:rFonts w:ascii="Times New Roman" w:eastAsia="Times New Roman" w:hAnsi="Times New Roman" w:cs="Times New Roman"/>
          <w:sz w:val="28"/>
          <w:szCs w:val="28"/>
        </w:rPr>
        <w:t xml:space="preserve">; копией паспорта </w:t>
      </w:r>
      <w:r>
        <w:rPr>
          <w:rStyle w:val="cat-FIOgrp-24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что подтверждает его личность как водителя транспортного средства </w:t>
      </w:r>
      <w:r>
        <w:rPr>
          <w:rFonts w:ascii="Times New Roman" w:eastAsia="Times New Roman" w:hAnsi="Times New Roman" w:cs="Times New Roman"/>
          <w:sz w:val="28"/>
          <w:szCs w:val="28"/>
        </w:rPr>
        <w:t xml:space="preserve">Митсубиси </w:t>
      </w:r>
      <w:r>
        <w:rPr>
          <w:rFonts w:ascii="Times New Roman" w:eastAsia="Times New Roman" w:hAnsi="Times New Roman" w:cs="Times New Roman"/>
          <w:sz w:val="28"/>
          <w:szCs w:val="28"/>
        </w:rPr>
        <w:t>Паджеро</w:t>
      </w:r>
      <w:r>
        <w:rPr>
          <w:rFonts w:ascii="Times New Roman" w:eastAsia="Times New Roman" w:hAnsi="Times New Roman" w:cs="Times New Roman"/>
          <w:sz w:val="28"/>
          <w:szCs w:val="28"/>
        </w:rPr>
        <w:t xml:space="preserve"> </w:t>
      </w:r>
      <w:r>
        <w:rPr>
          <w:rStyle w:val="cat-CarNumbergrp-30rplc-3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копией постановления </w:t>
      </w:r>
      <w:r>
        <w:rPr>
          <w:rFonts w:ascii="Times New Roman" w:eastAsia="Times New Roman" w:hAnsi="Times New Roman" w:cs="Times New Roman"/>
          <w:sz w:val="28"/>
          <w:szCs w:val="28"/>
        </w:rPr>
        <w:t xml:space="preserve">мирового судьи судебного участка №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Ханты-Мансийского судебного района от </w:t>
      </w:r>
      <w:r>
        <w:rPr>
          <w:rStyle w:val="cat-Dategrp-13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отношении </w:t>
      </w:r>
      <w:r>
        <w:rPr>
          <w:rStyle w:val="cat-FIOgrp-24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ст.12.</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КоАП РФ, постановление вступило в законную силу </w:t>
      </w:r>
      <w:r>
        <w:rPr>
          <w:rStyle w:val="cat-Dategrp-14rplc-3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постановления мирового судьи судебного участка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Ханты-Мансийского судебного района от </w:t>
      </w:r>
      <w:r>
        <w:rPr>
          <w:rStyle w:val="cat-Dategrp-15rplc-3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отношении </w:t>
      </w:r>
      <w:r>
        <w:rPr>
          <w:rStyle w:val="cat-FIOgrp-24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ч.2 ст.12.7 КоАП РФ, постановление вступило в законную силу </w:t>
      </w:r>
      <w:r>
        <w:rPr>
          <w:rStyle w:val="cat-Dategrp-16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копией приговора Ханты-Мансийского районного суда от </w:t>
      </w:r>
      <w:r>
        <w:rPr>
          <w:rStyle w:val="cat-Dategrp-17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которым </w:t>
      </w:r>
      <w:r>
        <w:rPr>
          <w:rStyle w:val="cat-FIOgrp-22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осужден по ч.1 ст.264.1 УК РФ, приговор вступил в силу </w:t>
      </w:r>
      <w:r>
        <w:rPr>
          <w:rStyle w:val="cat-Dategrp-18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справкой ГИБДД в отношении привлекаемого лица; диском с видеозаписью фиксирующей выявление и фиксирование административного правонарушения.</w:t>
      </w:r>
    </w:p>
    <w:p>
      <w:pPr>
        <w:spacing w:before="0" w:after="0"/>
        <w:ind w:firstLine="851"/>
        <w:jc w:val="both"/>
        <w:rPr>
          <w:sz w:val="28"/>
          <w:szCs w:val="28"/>
        </w:rPr>
      </w:pPr>
      <w:r>
        <w:rPr>
          <w:rFonts w:ascii="Times New Roman" w:eastAsia="Times New Roman" w:hAnsi="Times New Roman" w:cs="Times New Roman"/>
          <w:sz w:val="28"/>
          <w:szCs w:val="28"/>
        </w:rPr>
        <w:t>Основанием привлечения к административной ответственности по части 4 статьи 12.7 КоАП РФ является повторное совершение административного правонарушения, предусмотренного частью 2 настоящей статьи (управление транспортным средством водителем, лишенным права управления транспортными средствами), если такое действие не содержит признаков уголовно наказуемого деяния.</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 п. 2.1.1 Правил дорожного движения, утвержденных Постановлением Совета Министров-Правительства Российской Федерации от </w:t>
      </w:r>
      <w:r>
        <w:rPr>
          <w:rStyle w:val="cat-Dategrp-19rplc-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N 1090, водитель механического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 Управление транспортным средством водителем, лишенным права управления транспортными средствами, влечет административную ответственность по ч. 2 ст. 12.7 КоАП РФ.</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 ч. 4 ст. 12.7 КоАП РФ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влечет наложение административного штрафа в размере от пятидесяти тысяч до </w:t>
      </w:r>
      <w:r>
        <w:rPr>
          <w:rStyle w:val="cat-SumInWordsgrp-26rplc-41"/>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xml:space="preserve"> либо обязательные работы на срок от ста пятидесяти до двухсот часов.</w:t>
      </w:r>
    </w:p>
    <w:p>
      <w:pPr>
        <w:spacing w:before="0" w:after="0"/>
        <w:ind w:firstLine="851"/>
        <w:jc w:val="both"/>
        <w:rPr>
          <w:sz w:val="28"/>
          <w:szCs w:val="28"/>
        </w:rPr>
      </w:pPr>
      <w:r>
        <w:rPr>
          <w:rFonts w:ascii="Times New Roman" w:eastAsia="Times New Roman" w:hAnsi="Times New Roman" w:cs="Times New Roman"/>
          <w:sz w:val="28"/>
          <w:szCs w:val="28"/>
        </w:rPr>
        <w:t>При решении вопроса о квалификации действий лица по ч. 4 ст. 12.7 КоАП РФ необходимо руководствоваться определением повторности, которое дано в п. 2 ч. 1 ст. 4.3 КоАП РФ.</w:t>
      </w:r>
    </w:p>
    <w:p>
      <w:pPr>
        <w:spacing w:before="0" w:after="0"/>
        <w:ind w:firstLine="851"/>
        <w:jc w:val="both"/>
        <w:rPr>
          <w:sz w:val="28"/>
          <w:szCs w:val="28"/>
        </w:rPr>
      </w:pPr>
      <w:r>
        <w:rPr>
          <w:rFonts w:ascii="Times New Roman" w:eastAsia="Times New Roman" w:hAnsi="Times New Roman" w:cs="Times New Roman"/>
          <w:sz w:val="28"/>
          <w:szCs w:val="28"/>
        </w:rPr>
        <w:t>В соответствии с п. 2 ч. 1 ст. 4.3 КоАП РФ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pPr>
        <w:spacing w:before="0" w:after="0"/>
        <w:ind w:firstLine="851"/>
        <w:jc w:val="both"/>
        <w:rPr>
          <w:sz w:val="28"/>
          <w:szCs w:val="28"/>
        </w:rPr>
      </w:pPr>
      <w:r>
        <w:rPr>
          <w:rFonts w:ascii="Times New Roman" w:eastAsia="Times New Roman" w:hAnsi="Times New Roman" w:cs="Times New Roman"/>
          <w:sz w:val="28"/>
          <w:szCs w:val="28"/>
        </w:rPr>
        <w:t xml:space="preserve">В силу ст. 4.6 КоАП РФ лицо, которому назначено административное наказание за совершение административного правонарушения, считается </w:t>
      </w:r>
      <w:r>
        <w:rPr>
          <w:rFonts w:ascii="Times New Roman" w:eastAsia="Times New Roman" w:hAnsi="Times New Roman" w:cs="Times New Roman"/>
          <w:sz w:val="28"/>
          <w:szCs w:val="28"/>
        </w:rPr>
        <w:t>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851"/>
        <w:jc w:val="both"/>
        <w:rPr>
          <w:sz w:val="28"/>
          <w:szCs w:val="28"/>
        </w:rPr>
      </w:pPr>
      <w:r>
        <w:rPr>
          <w:rFonts w:ascii="Times New Roman" w:eastAsia="Times New Roman" w:hAnsi="Times New Roman" w:cs="Times New Roman"/>
          <w:sz w:val="28"/>
          <w:szCs w:val="28"/>
        </w:rPr>
        <w:t xml:space="preserve">Из материалов дела следует, что </w:t>
      </w:r>
      <w:r>
        <w:rPr>
          <w:rStyle w:val="cat-FIOgrp-2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15rplc-4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постановлением мирового судьи судебного участка № 5 Ханты-Мансийского судебного </w:t>
      </w:r>
      <w:r>
        <w:rPr>
          <w:rStyle w:val="cat-Addressgrp-8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был признан виновным в совершении правонарушения по ч.2 ст.12.7 КоАП РФ, ему назначено наказание в виде административного </w:t>
      </w:r>
      <w:r>
        <w:rPr>
          <w:rFonts w:ascii="Times New Roman" w:eastAsia="Times New Roman" w:hAnsi="Times New Roman" w:cs="Times New Roman"/>
          <w:sz w:val="28"/>
          <w:szCs w:val="28"/>
        </w:rPr>
        <w:t>ареста на срок 15 суток</w:t>
      </w:r>
      <w:r>
        <w:rPr>
          <w:rFonts w:ascii="Times New Roman" w:eastAsia="Times New Roman" w:hAnsi="Times New Roman" w:cs="Times New Roman"/>
          <w:sz w:val="28"/>
          <w:szCs w:val="28"/>
        </w:rPr>
        <w:t xml:space="preserve">, постановление вступило в законную силу </w:t>
      </w:r>
      <w:r>
        <w:rPr>
          <w:rStyle w:val="cat-Dategrp-16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851"/>
        <w:jc w:val="both"/>
        <w:rPr>
          <w:sz w:val="28"/>
          <w:szCs w:val="28"/>
        </w:rPr>
      </w:pPr>
      <w:r>
        <w:rPr>
          <w:rFonts w:ascii="Times New Roman" w:eastAsia="Times New Roman" w:hAnsi="Times New Roman" w:cs="Times New Roman"/>
          <w:sz w:val="28"/>
          <w:szCs w:val="28"/>
        </w:rPr>
        <w:t xml:space="preserve">Таким образом, в судебном заседании установлено, что </w:t>
      </w:r>
      <w:r>
        <w:rPr>
          <w:rStyle w:val="cat-FIOgrp-24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повторно управлял транспортным средством, являясь лицом, лишенным права управления транспортным средством, то есть совершил административное правонарушение, предусмотренное ч. 4 ст. 12.7 КоАП РФ.</w:t>
      </w:r>
    </w:p>
    <w:p>
      <w:pPr>
        <w:spacing w:before="0" w:after="0"/>
        <w:ind w:firstLine="851"/>
        <w:jc w:val="both"/>
        <w:rPr>
          <w:sz w:val="28"/>
          <w:szCs w:val="28"/>
        </w:rPr>
      </w:pPr>
      <w:r>
        <w:rPr>
          <w:rFonts w:ascii="Times New Roman" w:eastAsia="Times New Roman" w:hAnsi="Times New Roman" w:cs="Times New Roman"/>
          <w:sz w:val="28"/>
          <w:szCs w:val="28"/>
        </w:rPr>
        <w:t>В соответствии со статьей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иные обстоятельства, имеющие значение для правильного разрешения дела.</w:t>
      </w:r>
    </w:p>
    <w:p>
      <w:pPr>
        <w:spacing w:before="0" w:after="0"/>
        <w:ind w:firstLine="851"/>
        <w:jc w:val="both"/>
        <w:rPr>
          <w:sz w:val="28"/>
          <w:szCs w:val="28"/>
        </w:rPr>
      </w:pPr>
      <w:r>
        <w:rPr>
          <w:rFonts w:ascii="Times New Roman" w:eastAsia="Times New Roman" w:hAnsi="Times New Roman" w:cs="Times New Roman"/>
          <w:sz w:val="28"/>
          <w:szCs w:val="28"/>
        </w:rPr>
        <w:t>Факт совершения административного правонарушения, предусмотренного ч. 4 ст. 12.7 КоАП РФ, подтверждается доказательствами, имеющимися в материалах дела об административном правонарушении, которые получены в установленном законом порядке, в соответствии со ст. 26.2 КоАП РФ, и оцениваются судом в совокупности как относимые, достоверные и достаточные, в соответствии с требованиями ст. 26.11 КоАП РФ.</w:t>
      </w:r>
    </w:p>
    <w:p>
      <w:pPr>
        <w:spacing w:before="0" w:after="0"/>
        <w:ind w:firstLine="851"/>
        <w:jc w:val="both"/>
        <w:rPr>
          <w:sz w:val="28"/>
          <w:szCs w:val="28"/>
        </w:rPr>
      </w:pPr>
      <w:r>
        <w:rPr>
          <w:rFonts w:ascii="Times New Roman" w:eastAsia="Times New Roman" w:hAnsi="Times New Roman" w:cs="Times New Roman"/>
          <w:sz w:val="28"/>
          <w:szCs w:val="28"/>
        </w:rPr>
        <w:t>Объективных данных, ставящих под сомнение вышеназванные доказательства, в материалах дела не содержится, нарушений требований закона при их составлении не допущено, все сведения, необходимые для разрешения дела, в протоколах отражены правильно, оснований не доверять составленным в установленном административным законодательством порядке материалам у суда не имеется.</w:t>
      </w:r>
    </w:p>
    <w:p>
      <w:pPr>
        <w:spacing w:before="0" w:after="0"/>
        <w:ind w:firstLine="851"/>
        <w:jc w:val="both"/>
        <w:rPr>
          <w:sz w:val="28"/>
          <w:szCs w:val="28"/>
        </w:rPr>
      </w:pPr>
      <w:r>
        <w:rPr>
          <w:rFonts w:ascii="Times New Roman" w:eastAsia="Times New Roman" w:hAnsi="Times New Roman" w:cs="Times New Roman"/>
          <w:sz w:val="28"/>
          <w:szCs w:val="28"/>
        </w:rPr>
        <w:t>Для привлечения к административной ответственности, предусмотренной ч. 4 ст. 12.7 КоАП РФ, имеет правовое значение факт повторного управления транспортным средством лицом, ранее лишенным права управления транспортным средством, который был установлен и подтвержден совокупностью исследованных судом доказательств.</w:t>
      </w:r>
    </w:p>
    <w:p>
      <w:pPr>
        <w:spacing w:before="0" w:after="0"/>
        <w:ind w:firstLine="851"/>
        <w:jc w:val="both"/>
        <w:rPr>
          <w:sz w:val="28"/>
          <w:szCs w:val="28"/>
        </w:rPr>
      </w:pPr>
      <w:r>
        <w:rPr>
          <w:rFonts w:ascii="Times New Roman" w:eastAsia="Times New Roman" w:hAnsi="Times New Roman" w:cs="Times New Roman"/>
          <w:sz w:val="28"/>
          <w:szCs w:val="28"/>
        </w:rPr>
        <w:t>Каких-либо противоречий в материалах дела или неустранимых сомнений по настоящему делу не установлено, поэтому оснований для применения положений ст. 1.5 КоАП РФ суд не усматривает.</w:t>
      </w:r>
    </w:p>
    <w:p>
      <w:pPr>
        <w:spacing w:before="0" w:after="0"/>
        <w:ind w:firstLine="851"/>
        <w:jc w:val="both"/>
        <w:rPr>
          <w:sz w:val="28"/>
          <w:szCs w:val="28"/>
        </w:rPr>
      </w:pPr>
      <w:r>
        <w:rPr>
          <w:rFonts w:ascii="Times New Roman" w:eastAsia="Times New Roman" w:hAnsi="Times New Roman" w:cs="Times New Roman"/>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ч. 1 ст. 4.1 КоАП РФ.</w:t>
      </w:r>
    </w:p>
    <w:p>
      <w:pPr>
        <w:spacing w:before="0" w:after="0"/>
        <w:ind w:firstLine="851"/>
        <w:jc w:val="both"/>
        <w:rPr>
          <w:sz w:val="28"/>
          <w:szCs w:val="28"/>
        </w:rPr>
      </w:pPr>
      <w:r>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 2 ст. 4.1 КоАП РФ).</w:t>
      </w:r>
    </w:p>
    <w:p>
      <w:pPr>
        <w:spacing w:before="0" w:after="0"/>
        <w:ind w:firstLine="851"/>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 xml:space="preserve">смягчающих и </w:t>
      </w:r>
      <w:r>
        <w:rPr>
          <w:rFonts w:ascii="Times New Roman" w:eastAsia="Times New Roman" w:hAnsi="Times New Roman" w:cs="Times New Roman"/>
          <w:sz w:val="28"/>
          <w:szCs w:val="28"/>
        </w:rPr>
        <w:t>отягчающих административную ответственность, мировым судьей не установлено.</w:t>
      </w:r>
    </w:p>
    <w:p>
      <w:pPr>
        <w:spacing w:before="0" w:after="0"/>
        <w:ind w:firstLine="851"/>
        <w:jc w:val="both"/>
        <w:rPr>
          <w:sz w:val="28"/>
          <w:szCs w:val="28"/>
        </w:rPr>
      </w:pPr>
      <w:r>
        <w:rPr>
          <w:rFonts w:ascii="Times New Roman" w:eastAsia="Times New Roman" w:hAnsi="Times New Roman" w:cs="Times New Roman"/>
          <w:sz w:val="28"/>
          <w:szCs w:val="28"/>
        </w:rPr>
        <w:t xml:space="preserve">С учетом установленных по делу фактических обстоятельств, характера совершенного административного правонарушения, данных о личности виновного лица, принимая во внимание материальное положение </w:t>
      </w:r>
      <w:r>
        <w:rPr>
          <w:rStyle w:val="cat-FIOgrp-24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суд считает целесообразным назначить наказание в виде административного штрафа.</w:t>
      </w:r>
    </w:p>
    <w:p>
      <w:pPr>
        <w:spacing w:before="0" w:after="0"/>
        <w:ind w:firstLine="851"/>
        <w:jc w:val="both"/>
        <w:rPr>
          <w:sz w:val="28"/>
          <w:szCs w:val="28"/>
        </w:rPr>
      </w:pPr>
      <w:r>
        <w:rPr>
          <w:rFonts w:ascii="Times New Roman" w:eastAsia="Times New Roman" w:hAnsi="Times New Roman" w:cs="Times New Roman"/>
          <w:sz w:val="28"/>
          <w:szCs w:val="28"/>
        </w:rPr>
        <w:t>На основании изложенного и руководствуясь ст. ст. 29.1 - 29.11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851"/>
        <w:jc w:val="both"/>
        <w:rPr>
          <w:sz w:val="28"/>
          <w:szCs w:val="28"/>
        </w:rPr>
      </w:pPr>
      <w:r>
        <w:rPr>
          <w:rFonts w:ascii="Times New Roman" w:eastAsia="Times New Roman" w:hAnsi="Times New Roman" w:cs="Times New Roman"/>
          <w:sz w:val="28"/>
          <w:szCs w:val="28"/>
        </w:rPr>
        <w:t xml:space="preserve">Признать </w:t>
      </w:r>
      <w:r>
        <w:rPr>
          <w:rStyle w:val="cat-FIOgrp-21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ч.4 ст. 12.7 КоАП РФ, и назначить наказание в виде административного штрафа в размере </w:t>
      </w:r>
      <w:r>
        <w:rPr>
          <w:rStyle w:val="cat-Sumgrp-27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статьей 31.5 КоАП РФ.</w:t>
      </w:r>
    </w:p>
    <w:p>
      <w:pPr>
        <w:spacing w:before="0" w:after="0"/>
        <w:ind w:firstLine="851"/>
        <w:jc w:val="both"/>
        <w:rPr>
          <w:sz w:val="28"/>
          <w:szCs w:val="28"/>
        </w:rPr>
      </w:pPr>
      <w:r>
        <w:rPr>
          <w:rFonts w:ascii="Times New Roman" w:eastAsia="Times New Roman" w:hAnsi="Times New Roman" w:cs="Times New Roman"/>
          <w:sz w:val="28"/>
          <w:szCs w:val="28"/>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851"/>
        <w:jc w:val="both"/>
        <w:rPr>
          <w:sz w:val="28"/>
          <w:szCs w:val="28"/>
        </w:rPr>
      </w:pPr>
      <w:r>
        <w:rPr>
          <w:rFonts w:ascii="Times New Roman" w:eastAsia="Times New Roman" w:hAnsi="Times New Roman" w:cs="Times New Roman"/>
          <w:sz w:val="28"/>
          <w:szCs w:val="28"/>
        </w:rPr>
        <w:t>Постановление может быть обжаловано в Ханты-Мансийский районный суд через мирового судью, в течение 10 суток со дня получения копии постановления.</w:t>
      </w:r>
    </w:p>
    <w:p>
      <w:pPr>
        <w:spacing w:before="0" w:after="0"/>
        <w:ind w:firstLine="851"/>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Получатель: УФК по </w:t>
      </w:r>
      <w:r>
        <w:rPr>
          <w:rStyle w:val="cat-Addressgrp-9rplc-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ExternalSystemDefinedgrp-44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ХМАО-Югре) ИНН </w:t>
      </w:r>
      <w:r>
        <w:rPr>
          <w:rStyle w:val="cat-PhoneNumbergrp-36rplc-5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ОКТМО </w:t>
      </w:r>
      <w:r>
        <w:rPr>
          <w:rStyle w:val="cat-PhoneNumbergrp-37rplc-5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38rplc-5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номер счета получателя платежа 03100643000000018700, БИК </w:t>
      </w:r>
      <w:r>
        <w:rPr>
          <w:rStyle w:val="cat-PhoneNumbergrp-39rplc-5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40102810245370000007, КБК 18811601123010001140, банк получателя РКЦ Ханты-Мансийск </w:t>
      </w:r>
      <w:r>
        <w:rPr>
          <w:rStyle w:val="cat-Addressgrp-0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УИН 18810486260910001527</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5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rPr>
          <w:sz w:val="28"/>
          <w:szCs w:val="28"/>
        </w:rPr>
      </w:pPr>
      <w:r>
        <w:rPr>
          <w:rFonts w:ascii="Times New Roman" w:eastAsia="Times New Roman" w:hAnsi="Times New Roman" w:cs="Times New Roman"/>
          <w:sz w:val="28"/>
          <w:szCs w:val="28"/>
        </w:rPr>
        <w:t>Копия верна</w:t>
      </w:r>
    </w:p>
    <w:p>
      <w:pPr>
        <w:spacing w:before="0" w:after="200" w:line="276" w:lineRule="auto"/>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5rplc-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honeNumbergrp-31rplc-0">
    <w:name w:val="cat-PhoneNumber grp-31 rplc-0"/>
    <w:basedOn w:val="DefaultParagraphFont"/>
  </w:style>
  <w:style w:type="character" w:customStyle="1" w:styleId="cat-PhoneNumbergrp-32rplc-1">
    <w:name w:val="cat-PhoneNumber grp-32 rplc-1"/>
    <w:basedOn w:val="DefaultParagraphFont"/>
  </w:style>
  <w:style w:type="character" w:customStyle="1" w:styleId="cat-Addressgrp-0rplc-2">
    <w:name w:val="cat-Address grp-0 rplc-2"/>
    <w:basedOn w:val="DefaultParagraphFont"/>
  </w:style>
  <w:style w:type="character" w:customStyle="1" w:styleId="cat-Dategrp-10rplc-3">
    <w:name w:val="cat-Date grp-10 rplc-3"/>
    <w:basedOn w:val="DefaultParagraphFont"/>
  </w:style>
  <w:style w:type="character" w:customStyle="1" w:styleId="cat-Addressgrp-1rplc-4">
    <w:name w:val="cat-Address grp-1 rplc-4"/>
    <w:basedOn w:val="DefaultParagraphFont"/>
  </w:style>
  <w:style w:type="character" w:customStyle="1" w:styleId="cat-FIOgrp-20rplc-5">
    <w:name w:val="cat-FIO grp-20 rplc-5"/>
    <w:basedOn w:val="DefaultParagraphFont"/>
  </w:style>
  <w:style w:type="character" w:customStyle="1" w:styleId="cat-FIOgrp-21rplc-6">
    <w:name w:val="cat-FIO grp-21 rplc-6"/>
    <w:basedOn w:val="DefaultParagraphFont"/>
  </w:style>
  <w:style w:type="character" w:customStyle="1" w:styleId="cat-ExternalSystemDefinedgrp-40rplc-7">
    <w:name w:val="cat-ExternalSystemDefined grp-40 rplc-7"/>
    <w:basedOn w:val="DefaultParagraphFont"/>
  </w:style>
  <w:style w:type="character" w:customStyle="1" w:styleId="cat-PassportDatagrp-28rplc-8">
    <w:name w:val="cat-PassportData grp-28 rplc-8"/>
    <w:basedOn w:val="DefaultParagraphFont"/>
  </w:style>
  <w:style w:type="character" w:customStyle="1" w:styleId="cat-Addressgrp-2rplc-9">
    <w:name w:val="cat-Address grp-2 rplc-9"/>
    <w:basedOn w:val="DefaultParagraphFont"/>
  </w:style>
  <w:style w:type="character" w:customStyle="1" w:styleId="cat-Addressgrp-3rplc-10">
    <w:name w:val="cat-Address grp-3 rplc-10"/>
    <w:basedOn w:val="DefaultParagraphFont"/>
  </w:style>
  <w:style w:type="character" w:customStyle="1" w:styleId="cat-Addressgrp-4rplc-11">
    <w:name w:val="cat-Address grp-4 rplc-11"/>
    <w:basedOn w:val="DefaultParagraphFont"/>
  </w:style>
  <w:style w:type="character" w:customStyle="1" w:styleId="cat-ExternalSystemDefinedgrp-42rplc-12">
    <w:name w:val="cat-ExternalSystemDefined grp-42 rplc-12"/>
    <w:basedOn w:val="DefaultParagraphFont"/>
  </w:style>
  <w:style w:type="character" w:customStyle="1" w:styleId="cat-PhoneNumbergrp-33rplc-13">
    <w:name w:val="cat-PhoneNumber grp-33 rplc-13"/>
    <w:basedOn w:val="DefaultParagraphFont"/>
  </w:style>
  <w:style w:type="character" w:customStyle="1" w:styleId="cat-ExternalSystemDefinedgrp-43rplc-14">
    <w:name w:val="cat-ExternalSystemDefined grp-43 rplc-14"/>
    <w:basedOn w:val="DefaultParagraphFont"/>
  </w:style>
  <w:style w:type="character" w:customStyle="1" w:styleId="cat-ExternalSystemDefinedgrp-41rplc-16">
    <w:name w:val="cat-ExternalSystemDefined grp-41 rplc-16"/>
    <w:basedOn w:val="DefaultParagraphFont"/>
  </w:style>
  <w:style w:type="character" w:customStyle="1" w:styleId="cat-Dategrp-11rplc-15">
    <w:name w:val="cat-Date grp-11 rplc-15"/>
    <w:basedOn w:val="DefaultParagraphFont"/>
  </w:style>
  <w:style w:type="character" w:customStyle="1" w:styleId="cat-Dategrp-12rplc-17">
    <w:name w:val="cat-Date grp-12 rplc-17"/>
    <w:basedOn w:val="DefaultParagraphFont"/>
  </w:style>
  <w:style w:type="character" w:customStyle="1" w:styleId="cat-Timegrp-29rplc-18">
    <w:name w:val="cat-Time grp-29 rplc-18"/>
    <w:basedOn w:val="DefaultParagraphFont"/>
  </w:style>
  <w:style w:type="character" w:customStyle="1" w:styleId="cat-Addressgrp-6rplc-19">
    <w:name w:val="cat-Address grp-6 rplc-19"/>
    <w:basedOn w:val="DefaultParagraphFont"/>
  </w:style>
  <w:style w:type="character" w:customStyle="1" w:styleId="cat-Addressgrp-7rplc-20">
    <w:name w:val="cat-Address grp-7 rplc-20"/>
    <w:basedOn w:val="DefaultParagraphFont"/>
  </w:style>
  <w:style w:type="character" w:customStyle="1" w:styleId="cat-Addressgrp-5rplc-21">
    <w:name w:val="cat-Address grp-5 rplc-21"/>
    <w:basedOn w:val="DefaultParagraphFont"/>
  </w:style>
  <w:style w:type="character" w:customStyle="1" w:styleId="cat-FIOgrp-22rplc-22">
    <w:name w:val="cat-FIO grp-22 rplc-22"/>
    <w:basedOn w:val="DefaultParagraphFont"/>
  </w:style>
  <w:style w:type="character" w:customStyle="1" w:styleId="cat-CarNumbergrp-30rplc-23">
    <w:name w:val="cat-CarNumber grp-30 rplc-23"/>
    <w:basedOn w:val="DefaultParagraphFont"/>
  </w:style>
  <w:style w:type="character" w:customStyle="1" w:styleId="cat-FIOgrp-23rplc-24">
    <w:name w:val="cat-FIO grp-23 rplc-24"/>
    <w:basedOn w:val="DefaultParagraphFont"/>
  </w:style>
  <w:style w:type="character" w:customStyle="1" w:styleId="cat-PhoneNumbergrp-34rplc-25">
    <w:name w:val="cat-PhoneNumber grp-34 rplc-25"/>
    <w:basedOn w:val="DefaultParagraphFont"/>
  </w:style>
  <w:style w:type="character" w:customStyle="1" w:styleId="cat-PhoneNumbergrp-35rplc-26">
    <w:name w:val="cat-PhoneNumber grp-35 rplc-26"/>
    <w:basedOn w:val="DefaultParagraphFont"/>
  </w:style>
  <w:style w:type="character" w:customStyle="1" w:styleId="cat-Dategrp-12rplc-27">
    <w:name w:val="cat-Date grp-12 rplc-27"/>
    <w:basedOn w:val="DefaultParagraphFont"/>
  </w:style>
  <w:style w:type="character" w:customStyle="1" w:styleId="cat-FIOgrp-24rplc-28">
    <w:name w:val="cat-FIO grp-24 rplc-28"/>
    <w:basedOn w:val="DefaultParagraphFont"/>
  </w:style>
  <w:style w:type="character" w:customStyle="1" w:styleId="cat-FIOgrp-24rplc-29">
    <w:name w:val="cat-FIO grp-24 rplc-29"/>
    <w:basedOn w:val="DefaultParagraphFont"/>
  </w:style>
  <w:style w:type="character" w:customStyle="1" w:styleId="cat-CarNumbergrp-30rplc-30">
    <w:name w:val="cat-CarNumber grp-30 rplc-30"/>
    <w:basedOn w:val="DefaultParagraphFont"/>
  </w:style>
  <w:style w:type="character" w:customStyle="1" w:styleId="cat-Dategrp-13rplc-31">
    <w:name w:val="cat-Date grp-13 rplc-31"/>
    <w:basedOn w:val="DefaultParagraphFont"/>
  </w:style>
  <w:style w:type="character" w:customStyle="1" w:styleId="cat-FIOgrp-24rplc-32">
    <w:name w:val="cat-FIO grp-24 rplc-32"/>
    <w:basedOn w:val="DefaultParagraphFont"/>
  </w:style>
  <w:style w:type="character" w:customStyle="1" w:styleId="cat-Dategrp-14rplc-33">
    <w:name w:val="cat-Date grp-14 rplc-33"/>
    <w:basedOn w:val="DefaultParagraphFont"/>
  </w:style>
  <w:style w:type="character" w:customStyle="1" w:styleId="cat-Dategrp-15rplc-34">
    <w:name w:val="cat-Date grp-15 rplc-34"/>
    <w:basedOn w:val="DefaultParagraphFont"/>
  </w:style>
  <w:style w:type="character" w:customStyle="1" w:styleId="cat-FIOgrp-24rplc-35">
    <w:name w:val="cat-FIO grp-24 rplc-35"/>
    <w:basedOn w:val="DefaultParagraphFont"/>
  </w:style>
  <w:style w:type="character" w:customStyle="1" w:styleId="cat-Dategrp-16rplc-36">
    <w:name w:val="cat-Date grp-16 rplc-36"/>
    <w:basedOn w:val="DefaultParagraphFont"/>
  </w:style>
  <w:style w:type="character" w:customStyle="1" w:styleId="cat-Dategrp-17rplc-37">
    <w:name w:val="cat-Date grp-17 rplc-37"/>
    <w:basedOn w:val="DefaultParagraphFont"/>
  </w:style>
  <w:style w:type="character" w:customStyle="1" w:styleId="cat-FIOgrp-22rplc-38">
    <w:name w:val="cat-FIO grp-22 rplc-38"/>
    <w:basedOn w:val="DefaultParagraphFont"/>
  </w:style>
  <w:style w:type="character" w:customStyle="1" w:styleId="cat-Dategrp-18rplc-39">
    <w:name w:val="cat-Date grp-18 rplc-39"/>
    <w:basedOn w:val="DefaultParagraphFont"/>
  </w:style>
  <w:style w:type="character" w:customStyle="1" w:styleId="cat-Dategrp-19rplc-40">
    <w:name w:val="cat-Date grp-19 rplc-40"/>
    <w:basedOn w:val="DefaultParagraphFont"/>
  </w:style>
  <w:style w:type="character" w:customStyle="1" w:styleId="cat-SumInWordsgrp-26rplc-41">
    <w:name w:val="cat-SumInWords grp-26 rplc-41"/>
    <w:basedOn w:val="DefaultParagraphFont"/>
  </w:style>
  <w:style w:type="character" w:customStyle="1" w:styleId="cat-FIOgrp-24rplc-42">
    <w:name w:val="cat-FIO grp-24 rplc-42"/>
    <w:basedOn w:val="DefaultParagraphFont"/>
  </w:style>
  <w:style w:type="character" w:customStyle="1" w:styleId="cat-Dategrp-15rplc-43">
    <w:name w:val="cat-Date grp-15 rplc-43"/>
    <w:basedOn w:val="DefaultParagraphFont"/>
  </w:style>
  <w:style w:type="character" w:customStyle="1" w:styleId="cat-Addressgrp-8rplc-44">
    <w:name w:val="cat-Address grp-8 rplc-44"/>
    <w:basedOn w:val="DefaultParagraphFont"/>
  </w:style>
  <w:style w:type="character" w:customStyle="1" w:styleId="cat-Dategrp-16rplc-45">
    <w:name w:val="cat-Date grp-16 rplc-45"/>
    <w:basedOn w:val="DefaultParagraphFont"/>
  </w:style>
  <w:style w:type="character" w:customStyle="1" w:styleId="cat-FIOgrp-24rplc-46">
    <w:name w:val="cat-FIO grp-24 rplc-46"/>
    <w:basedOn w:val="DefaultParagraphFont"/>
  </w:style>
  <w:style w:type="character" w:customStyle="1" w:styleId="cat-FIOgrp-24rplc-47">
    <w:name w:val="cat-FIO grp-24 rplc-47"/>
    <w:basedOn w:val="DefaultParagraphFont"/>
  </w:style>
  <w:style w:type="character" w:customStyle="1" w:styleId="cat-FIOgrp-21rplc-48">
    <w:name w:val="cat-FIO grp-21 rplc-48"/>
    <w:basedOn w:val="DefaultParagraphFont"/>
  </w:style>
  <w:style w:type="character" w:customStyle="1" w:styleId="cat-Sumgrp-27rplc-49">
    <w:name w:val="cat-Sum grp-27 rplc-49"/>
    <w:basedOn w:val="DefaultParagraphFont"/>
  </w:style>
  <w:style w:type="character" w:customStyle="1" w:styleId="cat-Addressgrp-9rplc-50">
    <w:name w:val="cat-Address grp-9 rplc-50"/>
    <w:basedOn w:val="DefaultParagraphFont"/>
  </w:style>
  <w:style w:type="character" w:customStyle="1" w:styleId="cat-Addressgrp-4rplc-51">
    <w:name w:val="cat-Address grp-4 rplc-51"/>
    <w:basedOn w:val="DefaultParagraphFont"/>
  </w:style>
  <w:style w:type="character" w:customStyle="1" w:styleId="cat-ExternalSystemDefinedgrp-44rplc-52">
    <w:name w:val="cat-ExternalSystemDefined grp-44 rplc-52"/>
    <w:basedOn w:val="DefaultParagraphFont"/>
  </w:style>
  <w:style w:type="character" w:customStyle="1" w:styleId="cat-PhoneNumbergrp-36rplc-53">
    <w:name w:val="cat-PhoneNumber grp-36 rplc-53"/>
    <w:basedOn w:val="DefaultParagraphFont"/>
  </w:style>
  <w:style w:type="character" w:customStyle="1" w:styleId="cat-PhoneNumbergrp-37rplc-54">
    <w:name w:val="cat-PhoneNumber grp-37 rplc-54"/>
    <w:basedOn w:val="DefaultParagraphFont"/>
  </w:style>
  <w:style w:type="character" w:customStyle="1" w:styleId="cat-PhoneNumbergrp-38rplc-55">
    <w:name w:val="cat-PhoneNumber grp-38 rplc-55"/>
    <w:basedOn w:val="DefaultParagraphFont"/>
  </w:style>
  <w:style w:type="character" w:customStyle="1" w:styleId="cat-PhoneNumbergrp-39rplc-56">
    <w:name w:val="cat-PhoneNumber grp-39 rplc-56"/>
    <w:basedOn w:val="DefaultParagraphFont"/>
  </w:style>
  <w:style w:type="character" w:customStyle="1" w:styleId="cat-Addressgrp-0rplc-57">
    <w:name w:val="cat-Address grp-0 rplc-57"/>
    <w:basedOn w:val="DefaultParagraphFont"/>
  </w:style>
  <w:style w:type="character" w:customStyle="1" w:styleId="cat-FIOgrp-25rplc-58">
    <w:name w:val="cat-FIO grp-25 rplc-58"/>
    <w:basedOn w:val="DefaultParagraphFont"/>
  </w:style>
  <w:style w:type="character" w:customStyle="1" w:styleId="cat-FIOgrp-25rplc-59">
    <w:name w:val="cat-FIO grp-25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